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D9" w:rsidRDefault="000808D9" w:rsidP="009F0DBF">
      <w:pPr>
        <w:spacing w:line="500" w:lineRule="atLeast"/>
        <w:ind w:firstLineChars="0" w:firstLine="0"/>
        <w:jc w:val="center"/>
        <w:rPr>
          <w:rFonts w:ascii="Times New Roman" w:eastAsiaTheme="minorEastAsia"/>
          <w:b/>
          <w:spacing w:val="40"/>
          <w:sz w:val="32"/>
          <w:szCs w:val="32"/>
        </w:rPr>
      </w:pPr>
      <w:r w:rsidRPr="000808D9">
        <w:rPr>
          <w:rFonts w:ascii="Times New Roman" w:eastAsiaTheme="minorEastAsia" w:hint="eastAsia"/>
          <w:b/>
          <w:spacing w:val="40"/>
          <w:sz w:val="32"/>
          <w:szCs w:val="32"/>
        </w:rPr>
        <w:t>内蒙古扬帆新材料有限公司年产</w:t>
      </w:r>
      <w:r w:rsidRPr="000808D9">
        <w:rPr>
          <w:rFonts w:ascii="Times New Roman" w:eastAsiaTheme="minorEastAsia" w:hint="eastAsia"/>
          <w:b/>
          <w:spacing w:val="40"/>
          <w:sz w:val="32"/>
          <w:szCs w:val="32"/>
        </w:rPr>
        <w:t xml:space="preserve"> 12340 </w:t>
      </w:r>
      <w:r w:rsidRPr="000808D9">
        <w:rPr>
          <w:rFonts w:ascii="Times New Roman" w:eastAsiaTheme="minorEastAsia" w:hint="eastAsia"/>
          <w:b/>
          <w:spacing w:val="40"/>
          <w:sz w:val="32"/>
          <w:szCs w:val="32"/>
        </w:rPr>
        <w:t>吨</w:t>
      </w:r>
    </w:p>
    <w:p w:rsidR="001F1EDF" w:rsidRPr="009F0DBF" w:rsidRDefault="000808D9" w:rsidP="000808D9">
      <w:pPr>
        <w:spacing w:line="500" w:lineRule="atLeast"/>
        <w:ind w:firstLineChars="0" w:firstLine="0"/>
        <w:jc w:val="center"/>
        <w:rPr>
          <w:rFonts w:ascii="Times New Roman" w:eastAsiaTheme="minorEastAsia"/>
          <w:b/>
          <w:spacing w:val="40"/>
          <w:sz w:val="32"/>
          <w:szCs w:val="32"/>
        </w:rPr>
      </w:pPr>
      <w:r w:rsidRPr="000808D9">
        <w:rPr>
          <w:rFonts w:ascii="Times New Roman" w:eastAsiaTheme="minorEastAsia" w:hint="eastAsia"/>
          <w:b/>
          <w:spacing w:val="40"/>
          <w:sz w:val="32"/>
          <w:szCs w:val="32"/>
        </w:rPr>
        <w:t>化工中间体项目</w:t>
      </w:r>
      <w:r w:rsidR="0085038E">
        <w:rPr>
          <w:rFonts w:asciiTheme="minorEastAsia" w:eastAsiaTheme="minorEastAsia" w:hAnsiTheme="minorEastAsia" w:hint="eastAsia"/>
          <w:b/>
          <w:sz w:val="32"/>
          <w:szCs w:val="32"/>
        </w:rPr>
        <w:t>环境影响评价公众参与第二次公示</w:t>
      </w:r>
    </w:p>
    <w:p w:rsidR="001F1EDF" w:rsidRDefault="001F1EDF">
      <w:pPr>
        <w:spacing w:line="500" w:lineRule="atLeast"/>
        <w:ind w:firstLineChars="0" w:firstLine="0"/>
        <w:jc w:val="center"/>
        <w:rPr>
          <w:rFonts w:asciiTheme="minorEastAsia" w:eastAsiaTheme="minorEastAsia" w:hAnsiTheme="minorEastAsia"/>
          <w:b/>
          <w:sz w:val="32"/>
          <w:szCs w:val="32"/>
        </w:rPr>
      </w:pPr>
    </w:p>
    <w:p w:rsidR="001F1EDF" w:rsidRDefault="001013EF" w:rsidP="000808D9">
      <w:pPr>
        <w:spacing w:line="360" w:lineRule="auto"/>
        <w:ind w:firstLine="560"/>
        <w:rPr>
          <w:rFonts w:ascii="Times New Roman"/>
          <w:sz w:val="28"/>
          <w:szCs w:val="28"/>
        </w:rPr>
      </w:pPr>
      <w:r w:rsidRPr="001013EF">
        <w:rPr>
          <w:rFonts w:ascii="Times New Roman" w:hint="eastAsia"/>
          <w:sz w:val="28"/>
          <w:szCs w:val="28"/>
        </w:rPr>
        <w:t>公众朋友们，大家好！</w:t>
      </w:r>
      <w:r w:rsidR="0085038E">
        <w:rPr>
          <w:rFonts w:ascii="Times New Roman" w:hint="eastAsia"/>
          <w:sz w:val="28"/>
          <w:szCs w:val="28"/>
        </w:rPr>
        <w:t>我公司委托</w:t>
      </w:r>
      <w:r w:rsidR="000808D9" w:rsidRPr="000808D9">
        <w:rPr>
          <w:rFonts w:ascii="Times New Roman" w:hint="eastAsia"/>
          <w:sz w:val="28"/>
          <w:szCs w:val="28"/>
        </w:rPr>
        <w:t>内蒙古生态环境科学研究院有限公司</w:t>
      </w:r>
      <w:r w:rsidR="0085038E">
        <w:rPr>
          <w:rFonts w:ascii="Times New Roman" w:hint="eastAsia"/>
          <w:sz w:val="28"/>
          <w:szCs w:val="28"/>
        </w:rPr>
        <w:t>编制的《</w:t>
      </w:r>
      <w:r w:rsidR="000808D9" w:rsidRPr="000808D9">
        <w:rPr>
          <w:rFonts w:ascii="Times New Roman" w:hint="eastAsia"/>
          <w:sz w:val="28"/>
          <w:szCs w:val="28"/>
        </w:rPr>
        <w:t>内蒙古扬帆新材料有限公司年产</w:t>
      </w:r>
      <w:r w:rsidR="000808D9" w:rsidRPr="000808D9">
        <w:rPr>
          <w:rFonts w:ascii="Times New Roman" w:hint="eastAsia"/>
          <w:sz w:val="28"/>
          <w:szCs w:val="28"/>
        </w:rPr>
        <w:t xml:space="preserve"> 12340 </w:t>
      </w:r>
      <w:r w:rsidR="000808D9" w:rsidRPr="000808D9">
        <w:rPr>
          <w:rFonts w:ascii="Times New Roman" w:hint="eastAsia"/>
          <w:sz w:val="28"/>
          <w:szCs w:val="28"/>
        </w:rPr>
        <w:t>吨化工中间体项目</w:t>
      </w:r>
      <w:r w:rsidR="0085038E">
        <w:rPr>
          <w:rFonts w:ascii="Times New Roman" w:hint="eastAsia"/>
          <w:sz w:val="28"/>
          <w:szCs w:val="28"/>
        </w:rPr>
        <w:t>环境影响报告书》征求意见稿已基本形成，根据《中华人民共和国环境保护法》、《中华人民共和国环</w:t>
      </w:r>
      <w:r w:rsidR="00222E00">
        <w:rPr>
          <w:rFonts w:ascii="Times New Roman" w:hint="eastAsia"/>
          <w:sz w:val="28"/>
          <w:szCs w:val="28"/>
        </w:rPr>
        <w:t>境影响评价法》及《环境影响评价公众参与办法》等文件的要求，现将</w:t>
      </w:r>
      <w:r w:rsidR="005512AD">
        <w:rPr>
          <w:rFonts w:ascii="Times New Roman" w:hint="eastAsia"/>
          <w:sz w:val="28"/>
          <w:szCs w:val="28"/>
        </w:rPr>
        <w:t>该项目的</w:t>
      </w:r>
      <w:r w:rsidR="0085038E">
        <w:rPr>
          <w:rFonts w:ascii="Times New Roman" w:hint="eastAsia"/>
          <w:sz w:val="28"/>
          <w:szCs w:val="28"/>
        </w:rPr>
        <w:t>环境影响评价公众参与有关信息予以公开，征求与本项目环境影响有关的意见。公开信息如下：</w:t>
      </w:r>
    </w:p>
    <w:p w:rsidR="001F1EDF" w:rsidRDefault="0085038E">
      <w:pPr>
        <w:spacing w:line="360" w:lineRule="auto"/>
        <w:ind w:firstLineChars="0" w:firstLine="0"/>
        <w:rPr>
          <w:rFonts w:ascii="Times New Roman"/>
          <w:b/>
          <w:sz w:val="28"/>
          <w:szCs w:val="28"/>
        </w:rPr>
      </w:pPr>
      <w:r>
        <w:rPr>
          <w:rFonts w:ascii="Times New Roman" w:hint="eastAsia"/>
          <w:b/>
          <w:sz w:val="28"/>
          <w:szCs w:val="28"/>
        </w:rPr>
        <w:t>一、环境影响报告书征求意见稿全文的网络链接及查阅纸质报告书的方式和途径</w:t>
      </w:r>
    </w:p>
    <w:p w:rsidR="00476E3B" w:rsidRDefault="0085038E">
      <w:pPr>
        <w:spacing w:line="360" w:lineRule="auto"/>
        <w:ind w:firstLine="560"/>
        <w:rPr>
          <w:rFonts w:ascii="Times New Roman"/>
          <w:sz w:val="28"/>
          <w:szCs w:val="28"/>
        </w:rPr>
      </w:pPr>
      <w:r w:rsidRPr="008F7D89">
        <w:rPr>
          <w:rFonts w:ascii="Times New Roman" w:hint="eastAsia"/>
          <w:sz w:val="28"/>
          <w:szCs w:val="28"/>
        </w:rPr>
        <w:t>（</w:t>
      </w:r>
      <w:r w:rsidRPr="008F7D89">
        <w:rPr>
          <w:rFonts w:ascii="Times New Roman" w:hint="eastAsia"/>
          <w:sz w:val="28"/>
          <w:szCs w:val="28"/>
        </w:rPr>
        <w:t>1</w:t>
      </w:r>
      <w:r w:rsidRPr="008F7D89">
        <w:rPr>
          <w:rFonts w:ascii="Times New Roman" w:hint="eastAsia"/>
          <w:sz w:val="28"/>
          <w:szCs w:val="28"/>
        </w:rPr>
        <w:t>）网络链</w:t>
      </w:r>
      <w:r w:rsidRPr="00673AA9">
        <w:rPr>
          <w:rFonts w:ascii="Times New Roman" w:hint="eastAsia"/>
          <w:sz w:val="28"/>
          <w:szCs w:val="28"/>
        </w:rPr>
        <w:t>接地址</w:t>
      </w:r>
      <w:r w:rsidRPr="00673AA9">
        <w:rPr>
          <w:rStyle w:val="a5"/>
          <w:rFonts w:hint="eastAsia"/>
          <w:color w:val="auto"/>
          <w:u w:val="none"/>
        </w:rPr>
        <w:t>：</w:t>
      </w:r>
      <w:r w:rsidR="000808D9" w:rsidRPr="000808D9">
        <w:rPr>
          <w:rStyle w:val="a5"/>
          <w:rFonts w:ascii="Times New Roman"/>
          <w:sz w:val="28"/>
          <w:szCs w:val="28"/>
        </w:rPr>
        <w:t>https://share.weiyun.com/dot0SCH4</w:t>
      </w:r>
    </w:p>
    <w:p w:rsidR="001F1EDF" w:rsidRDefault="0085038E">
      <w:pPr>
        <w:spacing w:line="360" w:lineRule="auto"/>
        <w:ind w:firstLine="560"/>
        <w:rPr>
          <w:rFonts w:ascii="Times New Roman"/>
          <w:sz w:val="28"/>
          <w:szCs w:val="28"/>
        </w:rPr>
      </w:pPr>
      <w:r>
        <w:rPr>
          <w:rFonts w:ascii="Times New Roman" w:hint="eastAsia"/>
          <w:sz w:val="28"/>
          <w:szCs w:val="28"/>
        </w:rPr>
        <w:t>（</w:t>
      </w:r>
      <w:r>
        <w:rPr>
          <w:rFonts w:ascii="Times New Roman" w:hint="eastAsia"/>
          <w:sz w:val="28"/>
          <w:szCs w:val="28"/>
        </w:rPr>
        <w:t>2</w:t>
      </w:r>
      <w:r>
        <w:rPr>
          <w:rFonts w:ascii="Times New Roman" w:hint="eastAsia"/>
          <w:sz w:val="28"/>
          <w:szCs w:val="28"/>
        </w:rPr>
        <w:t>）查阅纸质报告书的方式和途径：由建设单位提供本项目的环境影响评价报告书全本供公众索取，建设单位地址及联系方式如下：</w:t>
      </w:r>
    </w:p>
    <w:p w:rsidR="001F1EDF" w:rsidRDefault="0085038E" w:rsidP="008267B5">
      <w:pPr>
        <w:spacing w:line="360" w:lineRule="auto"/>
        <w:ind w:firstLineChars="0" w:firstLine="570"/>
        <w:rPr>
          <w:rFonts w:ascii="Times New Roman"/>
          <w:sz w:val="28"/>
          <w:szCs w:val="28"/>
        </w:rPr>
      </w:pPr>
      <w:r>
        <w:rPr>
          <w:rFonts w:ascii="Times New Roman" w:hint="eastAsia"/>
          <w:sz w:val="28"/>
          <w:szCs w:val="28"/>
        </w:rPr>
        <w:t>建设单位：</w:t>
      </w:r>
      <w:r w:rsidR="009F0DBF" w:rsidRPr="009F0DBF">
        <w:rPr>
          <w:rFonts w:ascii="Times New Roman" w:hint="eastAsia"/>
          <w:sz w:val="28"/>
          <w:szCs w:val="28"/>
        </w:rPr>
        <w:t>内蒙古扬帆新材料有限公司</w:t>
      </w:r>
    </w:p>
    <w:p w:rsidR="001F1EDF" w:rsidRDefault="0085038E">
      <w:pPr>
        <w:spacing w:line="360" w:lineRule="auto"/>
        <w:ind w:firstLineChars="0" w:firstLine="570"/>
        <w:rPr>
          <w:rFonts w:ascii="Times New Roman"/>
          <w:sz w:val="28"/>
          <w:szCs w:val="28"/>
        </w:rPr>
      </w:pPr>
      <w:r>
        <w:rPr>
          <w:rFonts w:ascii="Times New Roman" w:hint="eastAsia"/>
          <w:sz w:val="28"/>
          <w:szCs w:val="28"/>
        </w:rPr>
        <w:t>联系人：</w:t>
      </w:r>
      <w:r w:rsidR="000808D9" w:rsidRPr="000808D9">
        <w:rPr>
          <w:rFonts w:ascii="Times New Roman" w:hint="eastAsia"/>
          <w:sz w:val="28"/>
          <w:szCs w:val="28"/>
        </w:rPr>
        <w:t>李敬东</w:t>
      </w:r>
    </w:p>
    <w:p w:rsidR="001F1EDF" w:rsidRDefault="0085038E">
      <w:pPr>
        <w:spacing w:line="360" w:lineRule="auto"/>
        <w:ind w:firstLineChars="0" w:firstLine="570"/>
        <w:rPr>
          <w:rFonts w:ascii="Times New Roman"/>
          <w:sz w:val="28"/>
          <w:szCs w:val="28"/>
        </w:rPr>
      </w:pPr>
      <w:r>
        <w:rPr>
          <w:rFonts w:ascii="Times New Roman" w:hint="eastAsia"/>
          <w:sz w:val="28"/>
          <w:szCs w:val="28"/>
        </w:rPr>
        <w:t>联系电话：</w:t>
      </w:r>
      <w:r w:rsidR="00EB5F8D">
        <w:rPr>
          <w:rFonts w:ascii="Times New Roman" w:hint="eastAsia"/>
          <w:sz w:val="28"/>
          <w:szCs w:val="28"/>
        </w:rPr>
        <w:t>0483-3972010</w:t>
      </w:r>
      <w:bookmarkStart w:id="0" w:name="_GoBack"/>
      <w:bookmarkEnd w:id="0"/>
    </w:p>
    <w:p w:rsidR="001F1EDF" w:rsidRDefault="0085038E" w:rsidP="005B7CF4">
      <w:pPr>
        <w:spacing w:line="360" w:lineRule="auto"/>
        <w:ind w:firstLine="560"/>
        <w:rPr>
          <w:rFonts w:ascii="Times New Roman"/>
          <w:sz w:val="28"/>
          <w:szCs w:val="28"/>
        </w:rPr>
      </w:pPr>
      <w:r>
        <w:rPr>
          <w:rFonts w:ascii="Times New Roman" w:hint="eastAsia"/>
          <w:sz w:val="28"/>
          <w:szCs w:val="28"/>
        </w:rPr>
        <w:t>地址：</w:t>
      </w:r>
      <w:r w:rsidR="005B7CF4" w:rsidRPr="005B7CF4">
        <w:rPr>
          <w:rFonts w:ascii="Times New Roman" w:hint="eastAsia"/>
          <w:sz w:val="28"/>
          <w:szCs w:val="28"/>
        </w:rPr>
        <w:t>阿拉善经济开发区巴音敖包工业园区</w:t>
      </w:r>
      <w:r w:rsidR="009F0DBF" w:rsidRPr="009F0DBF">
        <w:rPr>
          <w:rFonts w:ascii="Times New Roman" w:hint="eastAsia"/>
          <w:sz w:val="28"/>
          <w:szCs w:val="28"/>
        </w:rPr>
        <w:t>内蒙古扬帆新材料有限公司</w:t>
      </w:r>
    </w:p>
    <w:p w:rsidR="001F1EDF" w:rsidRDefault="0085038E">
      <w:pPr>
        <w:spacing w:line="360" w:lineRule="auto"/>
        <w:ind w:firstLineChars="0" w:firstLine="0"/>
        <w:rPr>
          <w:rFonts w:ascii="Times New Roman"/>
          <w:b/>
          <w:sz w:val="28"/>
          <w:szCs w:val="28"/>
        </w:rPr>
      </w:pPr>
      <w:r>
        <w:rPr>
          <w:rFonts w:ascii="Times New Roman" w:hint="eastAsia"/>
          <w:b/>
          <w:sz w:val="28"/>
          <w:szCs w:val="28"/>
        </w:rPr>
        <w:t>二、征求意见的公众范围</w:t>
      </w:r>
    </w:p>
    <w:p w:rsidR="001F1EDF" w:rsidRDefault="0085038E">
      <w:pPr>
        <w:spacing w:line="360" w:lineRule="auto"/>
        <w:ind w:firstLine="560"/>
        <w:rPr>
          <w:rFonts w:ascii="Times New Roman"/>
          <w:sz w:val="28"/>
          <w:szCs w:val="28"/>
        </w:rPr>
      </w:pPr>
      <w:r>
        <w:rPr>
          <w:rFonts w:ascii="Times New Roman" w:hint="eastAsia"/>
          <w:sz w:val="28"/>
          <w:szCs w:val="28"/>
        </w:rPr>
        <w:t>本次公众参与征求意见的公众范围主要为项目建设地区公民、法人或</w:t>
      </w:r>
      <w:r>
        <w:rPr>
          <w:rFonts w:ascii="Times New Roman" w:hint="eastAsia"/>
          <w:sz w:val="28"/>
          <w:szCs w:val="28"/>
        </w:rPr>
        <w:lastRenderedPageBreak/>
        <w:t>其他组织代表。</w:t>
      </w:r>
    </w:p>
    <w:p w:rsidR="001F1EDF" w:rsidRDefault="0085038E">
      <w:pPr>
        <w:spacing w:line="360" w:lineRule="auto"/>
        <w:ind w:firstLineChars="0" w:firstLine="0"/>
        <w:rPr>
          <w:rFonts w:ascii="Times New Roman"/>
          <w:b/>
          <w:sz w:val="28"/>
          <w:szCs w:val="28"/>
        </w:rPr>
      </w:pPr>
      <w:r>
        <w:rPr>
          <w:rFonts w:ascii="Times New Roman" w:hint="eastAsia"/>
          <w:b/>
          <w:sz w:val="28"/>
          <w:szCs w:val="28"/>
        </w:rPr>
        <w:t>三、公众意见表的网络链接</w:t>
      </w:r>
    </w:p>
    <w:p w:rsidR="001F1EDF" w:rsidRDefault="0085038E">
      <w:pPr>
        <w:spacing w:line="360" w:lineRule="auto"/>
        <w:ind w:firstLineChars="0" w:firstLine="570"/>
        <w:rPr>
          <w:rFonts w:ascii="Times New Roman"/>
          <w:sz w:val="28"/>
          <w:szCs w:val="28"/>
        </w:rPr>
      </w:pPr>
      <w:r w:rsidRPr="008F7D89">
        <w:rPr>
          <w:rFonts w:ascii="Times New Roman" w:hint="eastAsia"/>
          <w:sz w:val="28"/>
          <w:szCs w:val="28"/>
        </w:rPr>
        <w:t>本次公示的“公众意见表”网络链接地址为：</w:t>
      </w:r>
      <w:r w:rsidR="000808D9" w:rsidRPr="000808D9">
        <w:rPr>
          <w:rStyle w:val="a5"/>
          <w:rFonts w:ascii="Times New Roman"/>
          <w:sz w:val="28"/>
          <w:szCs w:val="28"/>
        </w:rPr>
        <w:t>https://share.weiyun.com/51tAGDLY</w:t>
      </w:r>
      <w:r w:rsidRPr="00CC5B08">
        <w:rPr>
          <w:rFonts w:ascii="Times New Roman" w:hint="eastAsia"/>
          <w:sz w:val="28"/>
          <w:szCs w:val="28"/>
        </w:rPr>
        <w:t>，</w:t>
      </w:r>
      <w:r w:rsidRPr="008F7D89">
        <w:rPr>
          <w:rFonts w:ascii="Times New Roman" w:hint="eastAsia"/>
          <w:sz w:val="28"/>
          <w:szCs w:val="28"/>
        </w:rPr>
        <w:t>公众可以登录此网络链接地址下载“公众意见表”。</w:t>
      </w:r>
    </w:p>
    <w:p w:rsidR="001F1EDF" w:rsidRDefault="0085038E">
      <w:pPr>
        <w:spacing w:line="360" w:lineRule="auto"/>
        <w:ind w:firstLine="560"/>
        <w:rPr>
          <w:rFonts w:ascii="Times New Roman"/>
          <w:sz w:val="28"/>
          <w:szCs w:val="28"/>
        </w:rPr>
      </w:pPr>
      <w:r>
        <w:rPr>
          <w:rFonts w:ascii="Times New Roman" w:hint="eastAsia"/>
          <w:sz w:val="28"/>
          <w:szCs w:val="28"/>
        </w:rPr>
        <w:t>公众可以通过电子邮件、邮寄等形式向建设单位提交“公众意见表”，请公众在提交“公众意见表”的同时尽量提供详细的联系方式，以便我们及时向您反馈相关信息。提交公众意见表的方式和途径具体如下：</w:t>
      </w:r>
    </w:p>
    <w:p w:rsidR="005512AD" w:rsidRDefault="0085038E" w:rsidP="005B7CF4">
      <w:pPr>
        <w:spacing w:line="360" w:lineRule="auto"/>
        <w:ind w:firstLineChars="0" w:firstLine="570"/>
        <w:rPr>
          <w:rFonts w:ascii="Times New Roman"/>
          <w:sz w:val="28"/>
          <w:szCs w:val="28"/>
        </w:rPr>
      </w:pPr>
      <w:r>
        <w:rPr>
          <w:rFonts w:ascii="Times New Roman" w:hint="eastAsia"/>
          <w:sz w:val="28"/>
          <w:szCs w:val="28"/>
        </w:rPr>
        <w:t>1</w:t>
      </w:r>
      <w:r>
        <w:rPr>
          <w:rFonts w:ascii="Times New Roman" w:hint="eastAsia"/>
          <w:sz w:val="28"/>
          <w:szCs w:val="28"/>
        </w:rPr>
        <w:t>、电子邮箱：</w:t>
      </w:r>
      <w:r w:rsidR="000808D9" w:rsidRPr="000808D9">
        <w:rPr>
          <w:rFonts w:ascii="Times New Roman" w:eastAsiaTheme="minorEastAsia" w:hAnsiTheme="minorEastAsia"/>
          <w:u w:val="single"/>
        </w:rPr>
        <w:t>137407662</w:t>
      </w:r>
      <w:r w:rsidR="000808D9">
        <w:rPr>
          <w:rFonts w:ascii="Times New Roman" w:eastAsiaTheme="minorEastAsia" w:hAnsiTheme="minorEastAsia" w:hint="eastAsia"/>
          <w:u w:val="single"/>
        </w:rPr>
        <w:t>@qq</w:t>
      </w:r>
      <w:r w:rsidR="00A45E5B" w:rsidRPr="00BB148E">
        <w:rPr>
          <w:rFonts w:ascii="Times New Roman" w:eastAsiaTheme="minorEastAsia" w:hAnsiTheme="minorEastAsia"/>
          <w:u w:val="single"/>
        </w:rPr>
        <w:t>.com</w:t>
      </w:r>
    </w:p>
    <w:p w:rsidR="00A45E5B" w:rsidRDefault="0085038E" w:rsidP="00A45E5B">
      <w:pPr>
        <w:spacing w:line="360" w:lineRule="auto"/>
        <w:ind w:firstLineChars="0" w:firstLine="570"/>
        <w:rPr>
          <w:rFonts w:ascii="Times New Roman"/>
          <w:sz w:val="28"/>
          <w:szCs w:val="28"/>
        </w:rPr>
      </w:pPr>
      <w:r>
        <w:rPr>
          <w:rFonts w:ascii="Times New Roman" w:hint="eastAsia"/>
          <w:sz w:val="28"/>
          <w:szCs w:val="28"/>
        </w:rPr>
        <w:t>2</w:t>
      </w:r>
      <w:r>
        <w:rPr>
          <w:rFonts w:ascii="Times New Roman" w:hint="eastAsia"/>
          <w:sz w:val="28"/>
          <w:szCs w:val="28"/>
        </w:rPr>
        <w:t>、邮寄地址</w:t>
      </w:r>
      <w:r w:rsidR="00A45E5B" w:rsidRPr="00A45E5B">
        <w:rPr>
          <w:rFonts w:ascii="Times New Roman" w:hint="eastAsia"/>
          <w:sz w:val="28"/>
          <w:szCs w:val="28"/>
        </w:rPr>
        <w:t>阿拉善经济开发区巴音敖包工业园区内蒙古扬帆新材料有限公司</w:t>
      </w:r>
    </w:p>
    <w:p w:rsidR="001F1EDF" w:rsidRDefault="0085038E" w:rsidP="00A45E5B">
      <w:pPr>
        <w:spacing w:line="360" w:lineRule="auto"/>
        <w:ind w:firstLineChars="0" w:firstLine="570"/>
        <w:rPr>
          <w:rFonts w:ascii="Times New Roman"/>
          <w:sz w:val="28"/>
          <w:szCs w:val="28"/>
        </w:rPr>
      </w:pPr>
      <w:r>
        <w:rPr>
          <w:rFonts w:ascii="Times New Roman" w:hint="eastAsia"/>
          <w:b/>
          <w:sz w:val="28"/>
          <w:szCs w:val="28"/>
        </w:rPr>
        <w:t>四、公众提出意见的方式和途径</w:t>
      </w:r>
    </w:p>
    <w:p w:rsidR="001F1EDF" w:rsidRDefault="0085038E">
      <w:pPr>
        <w:spacing w:line="360" w:lineRule="auto"/>
        <w:ind w:firstLine="560"/>
        <w:rPr>
          <w:rFonts w:ascii="Times New Roman"/>
          <w:sz w:val="28"/>
          <w:szCs w:val="28"/>
        </w:rPr>
      </w:pPr>
      <w:r>
        <w:rPr>
          <w:rFonts w:ascii="Times New Roman" w:hint="eastAsia"/>
          <w:sz w:val="28"/>
          <w:szCs w:val="28"/>
        </w:rPr>
        <w:t>自本公告发布之日起，</w:t>
      </w:r>
      <w:r>
        <w:rPr>
          <w:rFonts w:ascii="Times New Roman" w:hint="eastAsia"/>
          <w:sz w:val="28"/>
          <w:szCs w:val="28"/>
        </w:rPr>
        <w:t>10</w:t>
      </w:r>
      <w:r>
        <w:rPr>
          <w:rFonts w:ascii="Times New Roman" w:hint="eastAsia"/>
          <w:sz w:val="28"/>
          <w:szCs w:val="28"/>
        </w:rPr>
        <w:t>日内来函、来电、传真均可。</w:t>
      </w:r>
    </w:p>
    <w:p w:rsidR="001F1EDF" w:rsidRDefault="0085038E">
      <w:pPr>
        <w:spacing w:line="360" w:lineRule="auto"/>
        <w:ind w:firstLineChars="0" w:firstLine="0"/>
        <w:rPr>
          <w:rFonts w:ascii="Times New Roman"/>
          <w:sz w:val="28"/>
          <w:szCs w:val="28"/>
        </w:rPr>
      </w:pPr>
      <w:r>
        <w:rPr>
          <w:rFonts w:ascii="Times New Roman" w:hint="eastAsia"/>
          <w:b/>
          <w:sz w:val="28"/>
          <w:szCs w:val="28"/>
        </w:rPr>
        <w:t>五、公众提出意见的起止时间</w:t>
      </w:r>
    </w:p>
    <w:p w:rsidR="001F1EDF" w:rsidRDefault="0085038E">
      <w:pPr>
        <w:spacing w:line="360" w:lineRule="auto"/>
        <w:ind w:firstLine="560"/>
        <w:rPr>
          <w:rFonts w:ascii="Times New Roman"/>
          <w:sz w:val="28"/>
          <w:szCs w:val="28"/>
        </w:rPr>
      </w:pPr>
      <w:r>
        <w:rPr>
          <w:rFonts w:ascii="Times New Roman"/>
          <w:sz w:val="28"/>
          <w:szCs w:val="28"/>
        </w:rPr>
        <w:t>本公告</w:t>
      </w:r>
      <w:r>
        <w:rPr>
          <w:rFonts w:ascii="Times New Roman" w:hint="eastAsia"/>
          <w:sz w:val="28"/>
          <w:szCs w:val="28"/>
        </w:rPr>
        <w:t>自</w:t>
      </w:r>
      <w:r>
        <w:rPr>
          <w:rFonts w:ascii="Times New Roman"/>
          <w:sz w:val="28"/>
          <w:szCs w:val="28"/>
        </w:rPr>
        <w:t>发布之日起</w:t>
      </w:r>
      <w:r>
        <w:rPr>
          <w:rFonts w:ascii="Times New Roman"/>
          <w:sz w:val="28"/>
          <w:szCs w:val="28"/>
        </w:rPr>
        <w:t>10</w:t>
      </w:r>
      <w:r>
        <w:rPr>
          <w:rFonts w:ascii="Times New Roman"/>
          <w:sz w:val="28"/>
          <w:szCs w:val="28"/>
        </w:rPr>
        <w:t>个工作日内。</w:t>
      </w:r>
    </w:p>
    <w:p w:rsidR="001F1EDF" w:rsidRDefault="001F1EDF">
      <w:pPr>
        <w:spacing w:line="480" w:lineRule="exact"/>
        <w:ind w:firstLineChars="0" w:firstLine="570"/>
        <w:rPr>
          <w:rFonts w:ascii="Times New Roman"/>
          <w:sz w:val="28"/>
          <w:szCs w:val="28"/>
        </w:rPr>
      </w:pPr>
    </w:p>
    <w:p w:rsidR="001F1EDF" w:rsidRDefault="001F1EDF">
      <w:pPr>
        <w:spacing w:line="480" w:lineRule="exact"/>
        <w:ind w:firstLineChars="0" w:firstLine="570"/>
        <w:rPr>
          <w:rFonts w:ascii="Times New Roman"/>
          <w:sz w:val="28"/>
          <w:szCs w:val="28"/>
        </w:rPr>
      </w:pPr>
    </w:p>
    <w:p w:rsidR="001F1EDF" w:rsidRDefault="001F1EDF">
      <w:pPr>
        <w:spacing w:line="480" w:lineRule="exact"/>
        <w:ind w:firstLineChars="0" w:firstLine="0"/>
        <w:rPr>
          <w:rFonts w:ascii="Times New Roman"/>
          <w:sz w:val="28"/>
          <w:szCs w:val="28"/>
        </w:rPr>
      </w:pPr>
    </w:p>
    <w:p w:rsidR="00383E30" w:rsidRDefault="00A45E5B" w:rsidP="00A45E5B">
      <w:pPr>
        <w:spacing w:line="360" w:lineRule="auto"/>
        <w:ind w:firstLineChars="1800" w:firstLine="5421"/>
        <w:rPr>
          <w:rFonts w:ascii="Times New Roman"/>
          <w:b/>
          <w:sz w:val="30"/>
          <w:szCs w:val="30"/>
        </w:rPr>
      </w:pPr>
      <w:r w:rsidRPr="00A45E5B">
        <w:rPr>
          <w:rFonts w:ascii="Times New Roman" w:hint="eastAsia"/>
          <w:b/>
          <w:sz w:val="30"/>
          <w:szCs w:val="30"/>
        </w:rPr>
        <w:t>内蒙古扬帆新材料有限公司</w:t>
      </w:r>
    </w:p>
    <w:p w:rsidR="00383E30" w:rsidRDefault="00383E30" w:rsidP="003E1BEB">
      <w:pPr>
        <w:spacing w:line="360" w:lineRule="auto"/>
        <w:ind w:firstLineChars="1800" w:firstLine="5421"/>
        <w:rPr>
          <w:rFonts w:ascii="Times New Roman"/>
          <w:b/>
          <w:sz w:val="30"/>
          <w:szCs w:val="30"/>
        </w:rPr>
      </w:pPr>
    </w:p>
    <w:p w:rsidR="00383E30" w:rsidRDefault="00383E30" w:rsidP="00383E30">
      <w:pPr>
        <w:spacing w:line="360" w:lineRule="auto"/>
        <w:ind w:firstLineChars="0" w:firstLine="0"/>
        <w:rPr>
          <w:noProof/>
          <w:lang w:bidi="mn-Mong-CN"/>
        </w:rPr>
      </w:pPr>
      <w:r w:rsidRPr="00383E30">
        <w:rPr>
          <w:noProof/>
          <w:lang w:bidi="mn-Mong-CN"/>
        </w:rPr>
        <w:t xml:space="preserve"> </w:t>
      </w:r>
    </w:p>
    <w:p w:rsidR="00877AF9" w:rsidRDefault="00877AF9" w:rsidP="00383E30">
      <w:pPr>
        <w:spacing w:line="360" w:lineRule="auto"/>
        <w:ind w:firstLineChars="0" w:firstLine="0"/>
        <w:rPr>
          <w:rFonts w:ascii="Times New Roman"/>
          <w:b/>
          <w:sz w:val="30"/>
          <w:szCs w:val="30"/>
        </w:rPr>
      </w:pPr>
    </w:p>
    <w:sectPr w:rsidR="00877A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6B" w:rsidRDefault="001E2C6B" w:rsidP="008267B5">
      <w:pPr>
        <w:spacing w:line="240" w:lineRule="auto"/>
        <w:ind w:firstLine="480"/>
      </w:pPr>
      <w:r>
        <w:separator/>
      </w:r>
    </w:p>
  </w:endnote>
  <w:endnote w:type="continuationSeparator" w:id="0">
    <w:p w:rsidR="001E2C6B" w:rsidRDefault="001E2C6B" w:rsidP="008267B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F" w:rsidRDefault="001F1ED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F" w:rsidRDefault="001F1EDF">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F" w:rsidRDefault="001F1EDF">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6B" w:rsidRDefault="001E2C6B" w:rsidP="008267B5">
      <w:pPr>
        <w:spacing w:line="240" w:lineRule="auto"/>
        <w:ind w:firstLine="480"/>
      </w:pPr>
      <w:r>
        <w:separator/>
      </w:r>
    </w:p>
  </w:footnote>
  <w:footnote w:type="continuationSeparator" w:id="0">
    <w:p w:rsidR="001E2C6B" w:rsidRDefault="001E2C6B" w:rsidP="008267B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F" w:rsidRDefault="001F1ED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F" w:rsidRDefault="001F1EDF">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F" w:rsidRDefault="001F1ED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AC"/>
    <w:rsid w:val="0001228E"/>
    <w:rsid w:val="0001701B"/>
    <w:rsid w:val="00022951"/>
    <w:rsid w:val="00053F6B"/>
    <w:rsid w:val="00067899"/>
    <w:rsid w:val="000808D9"/>
    <w:rsid w:val="000E48DD"/>
    <w:rsid w:val="001013EF"/>
    <w:rsid w:val="001079D2"/>
    <w:rsid w:val="0011017E"/>
    <w:rsid w:val="001331DB"/>
    <w:rsid w:val="001E2C6B"/>
    <w:rsid w:val="001F1EDF"/>
    <w:rsid w:val="00222E00"/>
    <w:rsid w:val="00266021"/>
    <w:rsid w:val="00284C09"/>
    <w:rsid w:val="002D2351"/>
    <w:rsid w:val="00343B68"/>
    <w:rsid w:val="003651D8"/>
    <w:rsid w:val="00375A85"/>
    <w:rsid w:val="00383E30"/>
    <w:rsid w:val="003B577E"/>
    <w:rsid w:val="003C5276"/>
    <w:rsid w:val="003E1BEB"/>
    <w:rsid w:val="003F23EC"/>
    <w:rsid w:val="00433FC3"/>
    <w:rsid w:val="0044777A"/>
    <w:rsid w:val="00476E3B"/>
    <w:rsid w:val="004C21DB"/>
    <w:rsid w:val="00501E84"/>
    <w:rsid w:val="005044D6"/>
    <w:rsid w:val="00511A17"/>
    <w:rsid w:val="005512AD"/>
    <w:rsid w:val="005529BA"/>
    <w:rsid w:val="00572DB9"/>
    <w:rsid w:val="005A65AA"/>
    <w:rsid w:val="005B7CF4"/>
    <w:rsid w:val="006408DD"/>
    <w:rsid w:val="0065005A"/>
    <w:rsid w:val="00673AA9"/>
    <w:rsid w:val="006826D8"/>
    <w:rsid w:val="00683693"/>
    <w:rsid w:val="007218FF"/>
    <w:rsid w:val="007523C4"/>
    <w:rsid w:val="007D4248"/>
    <w:rsid w:val="008267B5"/>
    <w:rsid w:val="00833631"/>
    <w:rsid w:val="00835387"/>
    <w:rsid w:val="00844CEB"/>
    <w:rsid w:val="0085038E"/>
    <w:rsid w:val="00872E16"/>
    <w:rsid w:val="00877AF9"/>
    <w:rsid w:val="008A56E2"/>
    <w:rsid w:val="008E4F44"/>
    <w:rsid w:val="008F3621"/>
    <w:rsid w:val="008F7D89"/>
    <w:rsid w:val="00906260"/>
    <w:rsid w:val="00951DAB"/>
    <w:rsid w:val="00957660"/>
    <w:rsid w:val="009B758C"/>
    <w:rsid w:val="009C5E2A"/>
    <w:rsid w:val="009E2287"/>
    <w:rsid w:val="009E7458"/>
    <w:rsid w:val="009F0DBF"/>
    <w:rsid w:val="00A000D1"/>
    <w:rsid w:val="00A13A2D"/>
    <w:rsid w:val="00A40C57"/>
    <w:rsid w:val="00A45E5B"/>
    <w:rsid w:val="00A46A91"/>
    <w:rsid w:val="00A56228"/>
    <w:rsid w:val="00A64114"/>
    <w:rsid w:val="00A77178"/>
    <w:rsid w:val="00A9420B"/>
    <w:rsid w:val="00A97F70"/>
    <w:rsid w:val="00AB7932"/>
    <w:rsid w:val="00AE491E"/>
    <w:rsid w:val="00B20321"/>
    <w:rsid w:val="00B236D6"/>
    <w:rsid w:val="00B2444C"/>
    <w:rsid w:val="00B4649A"/>
    <w:rsid w:val="00BD199E"/>
    <w:rsid w:val="00C66E6E"/>
    <w:rsid w:val="00C919C9"/>
    <w:rsid w:val="00CB79FA"/>
    <w:rsid w:val="00CC2ECD"/>
    <w:rsid w:val="00CC5B08"/>
    <w:rsid w:val="00D123B7"/>
    <w:rsid w:val="00D159AC"/>
    <w:rsid w:val="00D64280"/>
    <w:rsid w:val="00D74F3F"/>
    <w:rsid w:val="00DD25A9"/>
    <w:rsid w:val="00DF6CBD"/>
    <w:rsid w:val="00E15D33"/>
    <w:rsid w:val="00E33FE6"/>
    <w:rsid w:val="00E63A42"/>
    <w:rsid w:val="00E7148E"/>
    <w:rsid w:val="00EB5A9B"/>
    <w:rsid w:val="00EB5F8D"/>
    <w:rsid w:val="00F33BF9"/>
    <w:rsid w:val="00F33EFE"/>
    <w:rsid w:val="00F95261"/>
    <w:rsid w:val="00FD1BA0"/>
    <w:rsid w:val="00FE7371"/>
    <w:rsid w:val="0C6A297C"/>
    <w:rsid w:val="1BFB0DAF"/>
    <w:rsid w:val="3E825883"/>
    <w:rsid w:val="3EE46C0A"/>
    <w:rsid w:val="54C64BC5"/>
    <w:rsid w:val="5BBA5C98"/>
    <w:rsid w:val="6E8F40C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asci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qFormat/>
    <w:rPr>
      <w:rFonts w:ascii="宋体" w:eastAsia="宋体" w:hAnsi="Times New Roman" w:cs="Times New Roman"/>
      <w:kern w:val="0"/>
      <w:sz w:val="18"/>
      <w:szCs w:val="18"/>
    </w:rPr>
  </w:style>
  <w:style w:type="character" w:customStyle="1" w:styleId="Char">
    <w:name w:val="页脚 Char"/>
    <w:basedOn w:val="a0"/>
    <w:link w:val="a3"/>
    <w:uiPriority w:val="99"/>
    <w:qFormat/>
    <w:rPr>
      <w:rFonts w:ascii="宋体" w:eastAsia="宋体" w:hAnsi="Times New Roman" w:cs="Times New Roman"/>
      <w:kern w:val="0"/>
      <w:sz w:val="18"/>
      <w:szCs w:val="18"/>
    </w:rPr>
  </w:style>
  <w:style w:type="paragraph" w:styleId="a6">
    <w:name w:val="Balloon Text"/>
    <w:basedOn w:val="a"/>
    <w:link w:val="Char1"/>
    <w:uiPriority w:val="99"/>
    <w:semiHidden/>
    <w:unhideWhenUsed/>
    <w:rsid w:val="00383E30"/>
    <w:pPr>
      <w:spacing w:line="240" w:lineRule="auto"/>
    </w:pPr>
    <w:rPr>
      <w:sz w:val="18"/>
      <w:szCs w:val="18"/>
    </w:rPr>
  </w:style>
  <w:style w:type="character" w:customStyle="1" w:styleId="Char1">
    <w:name w:val="批注框文本 Char"/>
    <w:basedOn w:val="a0"/>
    <w:link w:val="a6"/>
    <w:uiPriority w:val="99"/>
    <w:semiHidden/>
    <w:rsid w:val="00383E30"/>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asci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qFormat/>
    <w:rPr>
      <w:rFonts w:ascii="宋体" w:eastAsia="宋体" w:hAnsi="Times New Roman" w:cs="Times New Roman"/>
      <w:kern w:val="0"/>
      <w:sz w:val="18"/>
      <w:szCs w:val="18"/>
    </w:rPr>
  </w:style>
  <w:style w:type="character" w:customStyle="1" w:styleId="Char">
    <w:name w:val="页脚 Char"/>
    <w:basedOn w:val="a0"/>
    <w:link w:val="a3"/>
    <w:uiPriority w:val="99"/>
    <w:qFormat/>
    <w:rPr>
      <w:rFonts w:ascii="宋体" w:eastAsia="宋体" w:hAnsi="Times New Roman" w:cs="Times New Roman"/>
      <w:kern w:val="0"/>
      <w:sz w:val="18"/>
      <w:szCs w:val="18"/>
    </w:rPr>
  </w:style>
  <w:style w:type="paragraph" w:styleId="a6">
    <w:name w:val="Balloon Text"/>
    <w:basedOn w:val="a"/>
    <w:link w:val="Char1"/>
    <w:uiPriority w:val="99"/>
    <w:semiHidden/>
    <w:unhideWhenUsed/>
    <w:rsid w:val="00383E30"/>
    <w:pPr>
      <w:spacing w:line="240" w:lineRule="auto"/>
    </w:pPr>
    <w:rPr>
      <w:sz w:val="18"/>
      <w:szCs w:val="18"/>
    </w:rPr>
  </w:style>
  <w:style w:type="character" w:customStyle="1" w:styleId="Char1">
    <w:name w:val="批注框文本 Char"/>
    <w:basedOn w:val="a0"/>
    <w:link w:val="a6"/>
    <w:uiPriority w:val="99"/>
    <w:semiHidden/>
    <w:rsid w:val="00383E30"/>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124</Words>
  <Characters>712</Characters>
  <Application>Microsoft Office Word</Application>
  <DocSecurity>0</DocSecurity>
  <Lines>5</Lines>
  <Paragraphs>1</Paragraphs>
  <ScaleCrop>false</ScaleCrop>
  <Company>Microsoft</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63</cp:revision>
  <dcterms:created xsi:type="dcterms:W3CDTF">2017-07-05T02:03:00Z</dcterms:created>
  <dcterms:modified xsi:type="dcterms:W3CDTF">2024-04-07T06:11:00Z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